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spacing w:line="360" w:lineRule="auto"/>
        <w:ind w:firstLine="0" w:firstLineChars="0"/>
        <w:rPr>
          <w:sz w:val="24"/>
        </w:rPr>
      </w:pPr>
    </w:p>
    <w:p>
      <w:pPr>
        <w:spacing w:line="360" w:lineRule="auto"/>
        <w:jc w:val="center"/>
        <w:rPr>
          <w:rFonts w:ascii="Times New Roman" w:hAnsi="Times New Roman"/>
          <w:i/>
          <w:color w:val="FF0000"/>
        </w:rPr>
      </w:pPr>
    </w:p>
    <w:p>
      <w:pPr>
        <w:spacing w:line="360" w:lineRule="auto"/>
        <w:jc w:val="center"/>
        <w:rPr>
          <w:rFonts w:ascii="Times New Roman" w:hAnsi="Times New Roman"/>
          <w:i/>
          <w:color w:val="FF0000"/>
        </w:rPr>
      </w:pPr>
    </w:p>
    <w:p>
      <w:pPr>
        <w:spacing w:line="36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hint="eastAsia" w:ascii="Times New Roman" w:hAnsi="Times New Roman"/>
          <w:b/>
          <w:sz w:val="36"/>
          <w:szCs w:val="36"/>
          <w:lang w:val="en-US" w:eastAsia="zh-CN"/>
        </w:rPr>
        <w:t>{{试验报告名称}}</w:t>
      </w:r>
      <w:r>
        <w:rPr>
          <w:rFonts w:hint="eastAsia" w:ascii="Times New Roman" w:hAnsi="Times New Roman"/>
          <w:b/>
          <w:sz w:val="36"/>
          <w:szCs w:val="36"/>
        </w:rPr>
        <w:t>试验报告</w:t>
      </w: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>
      <w:pPr>
        <w:spacing w:line="360" w:lineRule="auto"/>
        <w:jc w:val="center"/>
        <w:rPr>
          <w:rFonts w:hint="default" w:ascii="Times New Roman" w:hAnsi="Times New Roman"/>
          <w:b/>
          <w:sz w:val="32"/>
          <w:szCs w:val="32"/>
          <w:u w:val="single"/>
          <w:lang w:val="en-US"/>
        </w:rPr>
      </w:pPr>
      <w:r>
        <w:rPr>
          <w:rFonts w:ascii="Times New Roman" w:hAnsi="Times New Roman"/>
          <w:b/>
          <w:sz w:val="32"/>
          <w:szCs w:val="32"/>
        </w:rPr>
        <w:t>报告编制：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{{编制人员姓名}}</w:t>
      </w:r>
    </w:p>
    <w:p>
      <w:pPr>
        <w:spacing w:line="360" w:lineRule="auto"/>
        <w:jc w:val="center"/>
        <w:rPr>
          <w:rFonts w:hint="default" w:ascii="Times New Roman" w:hAnsi="Times New Roman"/>
          <w:b/>
          <w:sz w:val="32"/>
          <w:szCs w:val="32"/>
          <w:u w:val="single"/>
          <w:lang w:val="en-US"/>
        </w:rPr>
      </w:pPr>
      <w:r>
        <w:rPr>
          <w:rFonts w:ascii="Times New Roman" w:hAnsi="Times New Roman"/>
          <w:b/>
          <w:sz w:val="32"/>
          <w:szCs w:val="32"/>
        </w:rPr>
        <w:t>报告校对：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{{校对人员姓名}}</w:t>
      </w:r>
    </w:p>
    <w:p>
      <w:pPr>
        <w:spacing w:line="360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</w:rPr>
        <w:t>报告审核：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{{审核人员姓名}}</w:t>
      </w:r>
    </w:p>
    <w:p>
      <w:pPr>
        <w:spacing w:line="360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</w:rPr>
        <w:t>报告批准：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{{批准人员姓名}}</w:t>
      </w:r>
    </w:p>
    <w:p>
      <w:pPr>
        <w:spacing w:line="360" w:lineRule="auto"/>
        <w:ind w:firstLine="1699" w:firstLineChars="708"/>
        <w:jc w:val="both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>
      <w:pPr>
        <w:spacing w:line="360" w:lineRule="auto"/>
        <w:rPr>
          <w:rFonts w:ascii="Times New Roman" w:hAnsi="Times New Roman"/>
          <w:sz w:val="28"/>
        </w:rPr>
      </w:pPr>
    </w:p>
    <w:p>
      <w:pPr>
        <w:spacing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中国科学院新疆理化技术研究所电子元器件辐射效应实验室</w:t>
      </w:r>
    </w:p>
    <w:p>
      <w:pPr>
        <w:spacing w:line="360" w:lineRule="auto"/>
        <w:jc w:val="center"/>
        <w:rPr>
          <w:rFonts w:hint="default" w:ascii="Times New Roman" w:hAnsi="Times New Roman" w:eastAsia="SimSun"/>
          <w:sz w:val="28"/>
          <w:lang w:val="en-US" w:eastAsia="zh-CN"/>
        </w:rPr>
      </w:pPr>
      <w:r>
        <w:rPr>
          <w:rFonts w:ascii="Times New Roman" w:hAnsi="Times New Roman"/>
          <w:sz w:val="28"/>
        </w:rPr>
        <w:t>签发日期：</w:t>
      </w:r>
      <w:r>
        <w:rPr>
          <w:rFonts w:hint="eastAsia" w:ascii="Times New Roman" w:hAnsi="Times New Roman"/>
          <w:sz w:val="28"/>
          <w:lang w:val="en-US" w:eastAsia="zh-CN"/>
        </w:rPr>
        <w:t>{{</w:t>
      </w:r>
      <w:r>
        <w:rPr>
          <w:rFonts w:hint="default" w:ascii="Times New Roman" w:hAnsi="Times New Roman"/>
          <w:sz w:val="28"/>
          <w:lang w:eastAsia="zh-CN"/>
        </w:rPr>
        <w:t>报告生成</w:t>
      </w:r>
      <w:bookmarkStart w:id="0" w:name="_GoBack"/>
      <w:bookmarkEnd w:id="0"/>
      <w:r>
        <w:rPr>
          <w:rFonts w:hint="eastAsia" w:ascii="Times New Roman" w:hAnsi="Times New Roman"/>
          <w:sz w:val="28"/>
          <w:lang w:val="en-US" w:eastAsia="zh-CN"/>
        </w:rPr>
        <w:t>日期}}</w:t>
      </w:r>
    </w:p>
    <w:p>
      <w:pPr>
        <w:spacing w:line="360" w:lineRule="auto"/>
        <w:ind w:firstLine="420" w:firstLineChars="200"/>
        <w:jc w:val="left"/>
        <w:rPr>
          <w:rFonts w:ascii="Times New Roman" w:hAnsi="Times New Roman"/>
          <w:i/>
          <w:color w:val="FF0000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before="468" w:beforeLines="150" w:line="120" w:lineRule="auto"/>
        <w:jc w:val="center"/>
        <w:rPr>
          <w:rFonts w:ascii="Times New Roman" w:hAnsi="Times New Roman" w:eastAsia="黑体"/>
          <w:b/>
          <w:bCs/>
          <w:sz w:val="40"/>
          <w:szCs w:val="32"/>
        </w:rPr>
      </w:pPr>
      <w:r>
        <w:rPr>
          <w:rFonts w:ascii="Times New Roman" w:hAnsi="Times New Roman" w:eastAsia="黑体"/>
          <w:b/>
          <w:bCs/>
          <w:sz w:val="40"/>
          <w:szCs w:val="32"/>
        </w:rPr>
        <w:t>声    明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rPr>
          <w:rFonts w:ascii="Times New Roman" w:hAnsi="Times New Roman" w:eastAsia="黑体"/>
          <w:bCs/>
          <w:sz w:val="24"/>
          <w:szCs w:val="24"/>
        </w:rPr>
      </w:pPr>
      <w:r>
        <w:rPr>
          <w:rFonts w:ascii="Times New Roman" w:hAnsi="Times New Roman" w:eastAsia="黑体"/>
          <w:bCs/>
          <w:sz w:val="24"/>
        </w:rPr>
        <w:t>报告未盖实验室专用章无效。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报告无编制、审核、批准人签字无效。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报告涂改无效。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未经本实验室同意，不准部分复制报告内容。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委托方若对报告有异议，应在收到报告15个工作日内向本实验室提出。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本次结果仅对本次送检样品有效。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实验室对报告中的所有信息负责，顾客提供的信息除外。</w:t>
      </w:r>
    </w:p>
    <w:p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w:t>实验室对委托方的技术及商业秘密履行保密义务，保证试验结果的客观公正。</w:t>
      </w:r>
    </w:p>
    <w:p>
      <w:pPr>
        <w:adjustRightInd w:val="0"/>
        <w:snapToGrid w:val="0"/>
        <w:spacing w:before="312" w:beforeLines="100" w:line="120" w:lineRule="auto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 w:eastAsia="黑体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8890</wp:posOffset>
                </wp:positionH>
                <wp:positionV relativeFrom="paragraph">
                  <wp:posOffset>239395</wp:posOffset>
                </wp:positionV>
                <wp:extent cx="5419725" cy="0"/>
                <wp:effectExtent l="0" t="0" r="0" b="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972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8" o:spid="_x0000_s1026" o:spt="20" style="position:absolute;left:0pt;margin-left:0.7pt;margin-top:18.85pt;height:0pt;width:426.75pt;z-index:251659264;mso-width-relative:page;mso-height-relative:page;" filled="f" stroked="t" coordsize="21600,21600" o:gfxdata="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BYAAABkcnMvUEsBAhQAFAAAAAgAh07iQA/xbyPVAAAABwEAAA8AAAAA&#10;AAAAAQAgAAAAOAAAAGRycy9kb3ducmV2LnhtbFBLAQIUABQAAAAIAIdO4kBu/2dVyAEAAGQDAAAO&#10;AAAAAAAAAAEAIAAAADoBAABkcnMvZTJvRG9jLnhtbFBLBQYAAAAABgAGAFkBAAB0BQAAAAA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中国科学院新疆理化技术研究所电子元器件辐射效应实验室</w:t>
      </w:r>
    </w:p>
    <w:p>
      <w:pPr>
        <w:adjustRightInd w:val="0"/>
        <w:snapToGrid w:val="0"/>
        <w:spacing w:after="156" w:afterLines="50"/>
        <w:rPr>
          <w:rFonts w:ascii="Times New Roman" w:hAnsi="Times New Roman"/>
          <w:b/>
          <w:bCs/>
          <w:szCs w:val="21"/>
        </w:rPr>
      </w:pPr>
    </w:p>
    <w:p>
      <w:pPr>
        <w:adjustRightInd w:val="0"/>
        <w:snapToGrid w:val="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地址：新疆乌鲁木齐市北京南路40-1号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联系电话：0991-3835819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传真：0991-3847969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邮政编码：830011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邮箱：radphys@ms.xjb.ac.cn</w:t>
      </w:r>
    </w:p>
    <w:p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Laboratory of Radiation Effects of Electronic Devices, Technical Institute of Physics &amp; Chemistry, CAS</w:t>
      </w:r>
    </w:p>
    <w:p>
      <w:pPr>
        <w:adjustRightInd w:val="0"/>
        <w:snapToGrid w:val="0"/>
        <w:spacing w:before="312" w:beforeLines="10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Address：40-1 Beijing Road，Urumqi, Xinjiang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Tel：0991-3835819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Fax：0991-3847969</w:t>
      </w:r>
    </w:p>
    <w:p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Post：830011</w:t>
      </w:r>
    </w:p>
    <w:p>
      <w:pPr>
        <w:adjustRightInd w:val="0"/>
        <w:snapToGrid w:val="0"/>
        <w:spacing w:before="312" w:beforeLines="100" w:after="156" w:afterLines="50" w:line="120" w:lineRule="auto"/>
        <w:rPr>
          <w:rFonts w:ascii="Times New Roman" w:hAnsi="Times New Roman" w:eastAsia="黑体"/>
          <w:bCs/>
          <w:sz w:val="24"/>
        </w:rPr>
      </w:pPr>
      <w:r>
        <w:rPr>
          <w:rFonts w:ascii="Times New Roman" w:hAnsi="Times New Roman"/>
          <w:b/>
          <w:bCs/>
          <w:szCs w:val="21"/>
        </w:rPr>
        <w:t>E-mail：radphys@ms.xjb.ac.cn</w:t>
      </w:r>
    </w:p>
    <w:p>
      <w:pPr>
        <w:spacing w:line="360" w:lineRule="auto"/>
        <w:jc w:val="left"/>
        <w:rPr>
          <w:rFonts w:ascii="Times New Roman" w:hAnsi="Times New Roman"/>
          <w:i/>
          <w:color w:val="FF0000"/>
        </w:rPr>
      </w:pPr>
      <w:r>
        <w:rPr>
          <w:rFonts w:ascii="Times New Roman" w:hAnsi="Times New Roman"/>
          <w:i/>
          <w:color w:val="FF0000"/>
        </w:rPr>
        <w:br w:type="page"/>
      </w:r>
    </w:p>
    <w:tbl>
      <w:tblPr>
        <w:tblStyle w:val="8"/>
        <w:tblW w:w="87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6520"/>
      </w:tblGrid>
      <w:tr>
        <w:trPr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  <w:t>委托方单位名称</w:t>
            </w:r>
          </w:p>
        </w:tc>
        <w:tc>
          <w:tcPr>
            <w:tcW w:w="6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eastAsia="SimSun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{{委托方单位名称}}</w:t>
            </w:r>
          </w:p>
        </w:tc>
      </w:tr>
      <w:tr>
        <w:trPr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  <w:t>委托方单位地址</w:t>
            </w:r>
          </w:p>
        </w:tc>
        <w:tc>
          <w:tcPr>
            <w:tcW w:w="6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/>
                <w:color w:val="FF0000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{{委托方单位地址}}</w:t>
            </w:r>
          </w:p>
        </w:tc>
      </w:tr>
    </w:tbl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 xml:space="preserve">试验目的 </w:t>
      </w:r>
    </w:p>
    <w:p>
      <w:pPr>
        <w:pStyle w:val="13"/>
        <w:numPr>
          <w:ilvl w:val="0"/>
          <w:numId w:val="0"/>
        </w:numPr>
        <w:spacing w:line="360" w:lineRule="auto"/>
        <w:ind w:leftChars="0"/>
        <w:rPr>
          <w:b/>
          <w:sz w:val="24"/>
        </w:rPr>
      </w:pP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试验依据文件或标准</w:t>
      </w:r>
    </w:p>
    <w:p>
      <w:pPr>
        <w:pStyle w:val="13"/>
        <w:numPr>
          <w:ilvl w:val="0"/>
          <w:numId w:val="0"/>
        </w:numPr>
        <w:spacing w:line="360" w:lineRule="auto"/>
        <w:ind w:leftChars="0"/>
        <w:rPr>
          <w:rFonts w:hint="eastAsia" w:ascii="Times New Roman" w:hAnsi="Times New Roman"/>
          <w:kern w:val="0"/>
          <w:sz w:val="24"/>
          <w:szCs w:val="20"/>
          <w:lang w:val="en-US" w:eastAsia="zh-CN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标准代号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  <w:r>
        <w:rPr>
          <w:rFonts w:hint="default"/>
          <w:kern w:val="0"/>
          <w:sz w:val="24"/>
          <w:szCs w:val="20"/>
          <w:lang w:eastAsia="zh-CN"/>
        </w:rPr>
        <w:t xml:space="preserve">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标准名称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numPr>
          <w:ilvl w:val="0"/>
          <w:numId w:val="0"/>
        </w:numPr>
        <w:spacing w:line="360" w:lineRule="auto"/>
        <w:ind w:leftChars="0"/>
        <w:rPr>
          <w:rFonts w:hint="eastAsia" w:ascii="Times New Roman" w:hAnsi="Times New Roman"/>
          <w:kern w:val="0"/>
          <w:sz w:val="24"/>
          <w:szCs w:val="20"/>
          <w:lang w:val="en-US" w:eastAsia="zh-CN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依据的文件名称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numPr>
          <w:ilvl w:val="0"/>
          <w:numId w:val="2"/>
        </w:numPr>
        <w:spacing w:line="360" w:lineRule="auto"/>
        <w:ind w:left="0" w:firstLine="0" w:firstLineChars="0"/>
        <w:rPr>
          <w:b/>
          <w:sz w:val="24"/>
        </w:rPr>
      </w:pPr>
      <w:r>
        <w:rPr>
          <w:b/>
          <w:sz w:val="24"/>
        </w:rPr>
        <w:t>试验样品</w:t>
      </w:r>
    </w:p>
    <w:p>
      <w:pPr>
        <w:pStyle w:val="13"/>
        <w:spacing w:line="360" w:lineRule="auto"/>
        <w:ind w:firstLineChars="0"/>
        <w:rPr>
          <w:sz w:val="24"/>
        </w:rPr>
      </w:pPr>
      <w:r>
        <w:rPr>
          <w:sz w:val="24"/>
        </w:rPr>
        <w:t>试验样品信息如下表1所示。</w:t>
      </w:r>
    </w:p>
    <w:p>
      <w:pPr>
        <w:pStyle w:val="13"/>
        <w:spacing w:line="360" w:lineRule="auto"/>
        <w:ind w:firstLine="0" w:firstLineChars="0"/>
        <w:jc w:val="center"/>
      </w:pPr>
      <w:r>
        <w:t>表1 试验样品信息表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table0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1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2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3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4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5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6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7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8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keepNext w:val="0"/>
        <w:keepLines w:val="0"/>
        <w:widowControl/>
        <w:suppressLineNumbers w:val="0"/>
        <w:jc w:val="left"/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9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>
      <w:pPr>
        <w:pStyle w:val="13"/>
        <w:spacing w:line="360" w:lineRule="auto"/>
        <w:ind w:firstLine="0" w:firstLineChars="0"/>
        <w:jc w:val="center"/>
      </w:pP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试验日期及人员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20" w:firstLineChars="0"/>
        <w:jc w:val="both"/>
        <w:rPr>
          <w:rFonts w:hint="default" w:ascii="Times New Roman" w:hAnsi="Times New Roman" w:eastAsia="SimSun"/>
          <w:b/>
          <w:sz w:val="24"/>
          <w:lang w:val="en-US" w:eastAsia="zh-CN"/>
        </w:rPr>
      </w:pPr>
      <w:r>
        <w:rPr>
          <w:rFonts w:ascii="Times New Roman" w:hAnsi="Times New Roman"/>
          <w:sz w:val="24"/>
        </w:rPr>
        <w:t>试验日期：</w:t>
      </w:r>
      <w:r>
        <w:rPr>
          <w:rFonts w:hint="eastAsia" w:ascii="Times New Roman" w:hAnsi="Times New Roman"/>
          <w:sz w:val="24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试验日期</w:t>
      </w:r>
      <w:r>
        <w:rPr>
          <w:rFonts w:hint="eastAsia" w:ascii="Times New Roman" w:hAnsi="Times New Roman"/>
          <w:sz w:val="24"/>
          <w:lang w:val="en-US" w:eastAsia="zh-CN"/>
        </w:rPr>
        <w:t>}}</w:t>
      </w:r>
    </w:p>
    <w:p>
      <w:pPr>
        <w:spacing w:line="360" w:lineRule="auto"/>
        <w:ind w:firstLine="480" w:firstLineChars="200"/>
        <w:rPr>
          <w:rFonts w:hint="default" w:ascii="Times New Roman" w:hAnsi="Times New Roman" w:eastAsia="SimSun"/>
          <w:sz w:val="24"/>
          <w:lang w:val="en-US" w:eastAsia="zh-CN"/>
        </w:rPr>
      </w:pPr>
      <w:r>
        <w:rPr>
          <w:rFonts w:ascii="Times New Roman" w:hAnsi="Times New Roman"/>
          <w:sz w:val="24"/>
        </w:rPr>
        <w:t>项目负责人：</w:t>
      </w:r>
      <w:r>
        <w:rPr>
          <w:rFonts w:hint="eastAsia" w:ascii="Times New Roman" w:hAnsi="Times New Roman"/>
          <w:sz w:val="24"/>
          <w:lang w:val="en-US" w:eastAsia="zh-CN"/>
        </w:rPr>
        <w:t>{{负责人名称}}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剂量管理员：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{{剂量管理员名称}}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放射源操作员：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{{操作员名称}}</w:t>
      </w: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辐照条件</w:t>
      </w:r>
    </w:p>
    <w:p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5.1 辐射源信息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辐射源：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{{辐射源名称}}</w:t>
      </w:r>
    </w:p>
    <w:p>
      <w:pPr>
        <w:spacing w:line="360" w:lineRule="auto"/>
        <w:ind w:firstLine="480" w:firstLineChars="200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sz w:val="24"/>
        </w:rPr>
        <w:t>实际辐</w:t>
      </w:r>
      <w:r>
        <w:rPr>
          <w:rFonts w:hint="eastAsia" w:ascii="Times New Roman" w:hAnsi="Times New Roman"/>
          <w:sz w:val="24"/>
        </w:rPr>
        <w:t>照</w:t>
      </w:r>
      <w:r>
        <w:rPr>
          <w:rFonts w:ascii="Times New Roman" w:hAnsi="Times New Roman"/>
          <w:sz w:val="24"/>
        </w:rPr>
        <w:t>剂量率/实际辐</w:t>
      </w:r>
      <w:r>
        <w:rPr>
          <w:rFonts w:hint="eastAsia" w:ascii="Times New Roman" w:hAnsi="Times New Roman"/>
          <w:sz w:val="24"/>
        </w:rPr>
        <w:t>照</w:t>
      </w:r>
      <w:r>
        <w:rPr>
          <w:rFonts w:ascii="Times New Roman" w:hAnsi="Times New Roman"/>
          <w:sz w:val="24"/>
        </w:rPr>
        <w:t>注量率：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ascii="Times New Roman" w:hAnsi="Times New Roman"/>
          <w:sz w:val="24"/>
        </w:rPr>
        <w:t>辐</w:t>
      </w:r>
      <w:r>
        <w:rPr>
          <w:rFonts w:hint="eastAsia" w:ascii="Times New Roman" w:hAnsi="Times New Roman"/>
          <w:sz w:val="24"/>
        </w:rPr>
        <w:t>照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注量率}}</w:t>
      </w:r>
    </w:p>
    <w:p>
      <w:pPr>
        <w:spacing w:line="360" w:lineRule="auto"/>
        <w:ind w:firstLine="480" w:firstLineChars="200"/>
        <w:rPr>
          <w:rFonts w:ascii="Times New Roman" w:hAnsi="Times New Roman"/>
          <w:i/>
          <w:iCs/>
          <w:color w:val="FF0000"/>
          <w:szCs w:val="20"/>
        </w:rPr>
      </w:pPr>
      <w:r>
        <w:rPr>
          <w:rFonts w:ascii="Times New Roman" w:hAnsi="Times New Roman"/>
          <w:sz w:val="24"/>
        </w:rPr>
        <w:t>实际累积剂量点/实际累积注量点：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ascii="Times New Roman" w:hAnsi="Times New Roman"/>
          <w:sz w:val="24"/>
        </w:rPr>
        <w:t>累积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注量点}}</w:t>
      </w:r>
    </w:p>
    <w:p>
      <w:pPr>
        <w:spacing w:line="360" w:lineRule="auto"/>
        <w:ind w:firstLine="480" w:firstLineChars="200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sz w:val="24"/>
        </w:rPr>
        <w:t>实际辐</w:t>
      </w:r>
      <w:r>
        <w:rPr>
          <w:rFonts w:hint="eastAsia" w:ascii="Times New Roman" w:hAnsi="Times New Roman"/>
          <w:sz w:val="24"/>
        </w:rPr>
        <w:t>照</w:t>
      </w:r>
      <w:r>
        <w:rPr>
          <w:rFonts w:ascii="Times New Roman" w:hAnsi="Times New Roman"/>
          <w:sz w:val="24"/>
        </w:rPr>
        <w:t>总剂量/实际辐</w:t>
      </w:r>
      <w:r>
        <w:rPr>
          <w:rFonts w:hint="eastAsia" w:ascii="Times New Roman" w:hAnsi="Times New Roman"/>
          <w:sz w:val="24"/>
        </w:rPr>
        <w:t>照</w:t>
      </w:r>
      <w:r>
        <w:rPr>
          <w:rFonts w:ascii="Times New Roman" w:hAnsi="Times New Roman"/>
          <w:sz w:val="24"/>
        </w:rPr>
        <w:t>总注量：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ascii="Times New Roman" w:hAnsi="Times New Roman"/>
          <w:sz w:val="24"/>
        </w:rPr>
        <w:t>辐</w:t>
      </w:r>
      <w:r>
        <w:rPr>
          <w:rFonts w:hint="eastAsia" w:ascii="Times New Roman" w:hAnsi="Times New Roman"/>
          <w:sz w:val="24"/>
        </w:rPr>
        <w:t>照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总注量}}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实际辐射环境温度：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ascii="Times New Roman" w:hAnsi="Times New Roman"/>
          <w:sz w:val="24"/>
        </w:rPr>
        <w:t>辐</w:t>
      </w:r>
      <w:r>
        <w:rPr>
          <w:rFonts w:hint="eastAsia" w:ascii="Times New Roman" w:hAnsi="Times New Roman"/>
          <w:sz w:val="24"/>
        </w:rPr>
        <w:t>照</w:t>
      </w:r>
      <w:r>
        <w:rPr>
          <w:rFonts w:ascii="Times New Roman" w:hAnsi="Times New Roman"/>
          <w:sz w:val="24"/>
        </w:rPr>
        <w:t>环境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温度}}</w:t>
      </w:r>
      <w:r>
        <w:rPr>
          <w:rFonts w:ascii="Times New Roman" w:hAnsi="Times New Roman"/>
          <w:sz w:val="24"/>
        </w:rPr>
        <w:t xml:space="preserve">   ℃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20" w:firstLineChars="0"/>
        <w:jc w:val="both"/>
        <w:rPr>
          <w:rFonts w:ascii="Times New Roman" w:hAnsi="Times New Roman"/>
          <w:i/>
          <w:iCs/>
          <w:color w:val="FF0000"/>
        </w:rPr>
      </w:pPr>
      <w:r>
        <w:rPr>
          <w:rFonts w:ascii="Times New Roman" w:hAnsi="Times New Roman"/>
          <w:sz w:val="24"/>
        </w:rPr>
        <w:t>实际能量：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实际能量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  <w:r>
        <w:rPr>
          <w:rFonts w:ascii="Times New Roman" w:hAnsi="Times New Roman"/>
          <w:sz w:val="24"/>
        </w:rPr>
        <w:t xml:space="preserve">   MeV</w:t>
      </w:r>
    </w:p>
    <w:p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5.2 辐照偏置</w:t>
      </w: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</w:p>
    <w:p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>
      <w:pPr>
        <w:pStyle w:val="13"/>
        <w:spacing w:line="360" w:lineRule="auto"/>
        <w:ind w:firstLineChars="0"/>
        <w:jc w:val="center"/>
        <w:rPr>
          <w:iCs/>
        </w:rPr>
      </w:pPr>
      <w:r>
        <w:rPr>
          <w:iCs/>
        </w:rPr>
        <w:t>图1 样品偏置原理图</w:t>
      </w:r>
    </w:p>
    <w:p>
      <w:pPr>
        <w:pStyle w:val="13"/>
        <w:numPr>
          <w:ilvl w:val="0"/>
          <w:numId w:val="2"/>
        </w:numPr>
        <w:spacing w:line="360" w:lineRule="auto"/>
        <w:ind w:left="0" w:firstLine="0" w:firstLineChars="0"/>
        <w:rPr>
          <w:b/>
          <w:color w:val="FF0000"/>
          <w:sz w:val="24"/>
        </w:rPr>
      </w:pPr>
      <w:r>
        <w:rPr>
          <w:b/>
          <w:sz w:val="24"/>
        </w:rPr>
        <w:t>测试条件</w:t>
      </w:r>
    </w:p>
    <w:p>
      <w:pPr>
        <w:spacing w:line="360" w:lineRule="auto"/>
        <w:ind w:firstLine="480"/>
        <w:rPr>
          <w:rFonts w:hint="eastAsia" w:ascii="Times New Roman" w:hAnsi="Times New Roman" w:eastAsia="SimSun"/>
          <w:b/>
          <w:sz w:val="24"/>
          <w:lang w:val="en-US" w:eastAsia="zh-CN"/>
        </w:rPr>
      </w:pPr>
      <w:r>
        <w:rPr>
          <w:rFonts w:ascii="Times New Roman" w:hAnsi="Times New Roman"/>
          <w:b/>
          <w:sz w:val="24"/>
        </w:rPr>
        <w:t>6.1 测试参数</w:t>
      </w:r>
      <w:r>
        <w:rPr>
          <w:rFonts w:hint="eastAsia" w:ascii="Times New Roman" w:hAnsi="Times New Roman"/>
          <w:b/>
          <w:sz w:val="24"/>
          <w:lang w:val="en-US" w:eastAsia="zh-CN"/>
        </w:rPr>
        <w:t xml:space="preserve">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{{测试参数}}</w:t>
      </w:r>
    </w:p>
    <w:p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6.2 测试环境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0" w:firstLine="480" w:firstLineChars="20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实际测试环境温度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测试环境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温度}}</w:t>
      </w:r>
      <w:r>
        <w:rPr>
          <w:rFonts w:ascii="Times New Roman" w:hAnsi="Times New Roman"/>
          <w:sz w:val="24"/>
        </w:rPr>
        <w:t xml:space="preserve">  ℃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实际测试环境湿度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测试环境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湿度}}</w:t>
      </w:r>
      <w:r>
        <w:rPr>
          <w:rFonts w:ascii="Times New Roman" w:hAnsi="Times New Roman"/>
          <w:sz w:val="24"/>
        </w:rPr>
        <w:t xml:space="preserve"> %RH</w:t>
      </w:r>
    </w:p>
    <w:p>
      <w:pPr>
        <w:pStyle w:val="13"/>
        <w:numPr>
          <w:ilvl w:val="0"/>
          <w:numId w:val="2"/>
        </w:numPr>
        <w:spacing w:line="360" w:lineRule="auto"/>
        <w:ind w:left="0" w:firstLine="0" w:firstLineChars="0"/>
        <w:rPr>
          <w:b/>
          <w:sz w:val="24"/>
        </w:rPr>
      </w:pPr>
      <w:r>
        <w:rPr>
          <w:b/>
          <w:sz w:val="24"/>
        </w:rPr>
        <w:t>所用设备</w:t>
      </w:r>
      <w:r>
        <w:rPr>
          <w:rFonts w:hint="eastAsia"/>
          <w:b/>
          <w:sz w:val="24"/>
          <w:u w:val="single"/>
        </w:rPr>
        <w:t>及工装、夹具等</w:t>
      </w:r>
    </w:p>
    <w:p>
      <w:pPr>
        <w:spacing w:line="360" w:lineRule="auto"/>
        <w:jc w:val="center"/>
        <w:rPr>
          <w:rFonts w:hint="eastAsia" w:ascii="Times New Roman" w:hAnsi="Times New Roman"/>
          <w:u w:val="single"/>
        </w:rPr>
      </w:pPr>
      <w:r>
        <w:rPr>
          <w:rFonts w:ascii="Times New Roman" w:hAnsi="Times New Roman"/>
        </w:rPr>
        <w:t>表2 所使用的主要设备</w:t>
      </w:r>
      <w:r>
        <w:rPr>
          <w:rFonts w:hint="eastAsia" w:ascii="Times New Roman" w:hAnsi="Times New Roman"/>
          <w:u w:val="single"/>
        </w:rPr>
        <w:t>及工装、夹具等</w:t>
      </w:r>
    </w:p>
    <w:p>
      <w:pPr>
        <w:rPr>
          <w:rFonts w:hint="default"/>
        </w:rPr>
      </w:pPr>
      <w:r>
        <w:rPr>
          <w:rFonts w:hint="default"/>
        </w:rPr>
        <w:t>{{#装置表格}}</w:t>
      </w:r>
    </w:p>
    <w:p>
      <w:pPr>
        <w:rPr>
          <w:rFonts w:hint="default"/>
        </w:rPr>
      </w:pP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试验过程</w:t>
      </w:r>
    </w:p>
    <w:p>
      <w:pPr>
        <w:pStyle w:val="13"/>
        <w:numPr>
          <w:ilvl w:val="0"/>
          <w:numId w:val="0"/>
        </w:numPr>
        <w:spacing w:line="360" w:lineRule="auto"/>
        <w:rPr>
          <w:b/>
          <w:sz w:val="24"/>
        </w:rPr>
      </w:pP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试验数据</w:t>
      </w:r>
    </w:p>
    <w:p>
      <w:pPr>
        <w:pStyle w:val="13"/>
        <w:spacing w:line="360" w:lineRule="auto"/>
        <w:rPr>
          <w:sz w:val="24"/>
        </w:rPr>
      </w:pP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结论</w:t>
      </w: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说明</w:t>
      </w:r>
    </w:p>
    <w:p>
      <w:pPr>
        <w:spacing w:line="360" w:lineRule="auto"/>
        <w:ind w:firstLine="480" w:firstLineChars="200"/>
        <w:rPr>
          <w:rFonts w:ascii="Times New Roman" w:hAnsi="Times New Roman"/>
          <w:color w:val="FF0000"/>
        </w:rPr>
      </w:pPr>
      <w:r>
        <w:rPr>
          <w:rFonts w:ascii="Times New Roman" w:hAnsi="Times New Roman"/>
          <w:sz w:val="24"/>
          <w:u w:val="single"/>
        </w:rPr>
        <w:t>本报告为原编号{{试验编号}}的替代报告，原报告已作废</w:t>
      </w:r>
      <w:r>
        <w:rPr>
          <w:rFonts w:ascii="Times New Roman" w:hAnsi="Times New Roman"/>
          <w:i/>
          <w:iCs/>
          <w:sz w:val="24"/>
        </w:rPr>
        <w:t>。</w:t>
      </w: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符合性声明</w:t>
      </w:r>
    </w:p>
    <w:tbl>
      <w:tblPr>
        <w:tblStyle w:val="8"/>
        <w:tblpPr w:leftFromText="180" w:rightFromText="180" w:vertAnchor="text" w:horzAnchor="margin" w:tblpY="2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rPr>
          <w:trHeight w:val="279" w:hRule="atLeast"/>
        </w:trPr>
        <w:tc>
          <w:tcPr>
            <w:tcW w:w="8522" w:type="dxa"/>
          </w:tcPr>
          <w:p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符合性声明：</w:t>
            </w:r>
          </w:p>
          <w:p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</w:p>
          <w:p>
            <w:pPr>
              <w:widowControl/>
              <w:overflowPunct w:val="0"/>
              <w:spacing w:line="360" w:lineRule="auto"/>
              <w:ind w:firstLine="2280" w:firstLineChars="95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签字：                    日期：</w:t>
            </w:r>
          </w:p>
        </w:tc>
      </w:tr>
    </w:tbl>
    <w:p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color w:val="FF0000"/>
          <w:sz w:val="24"/>
        </w:rPr>
      </w:pPr>
      <w:r>
        <w:rPr>
          <w:b/>
          <w:sz w:val="24"/>
        </w:rPr>
        <w:t>意见和解释</w:t>
      </w:r>
    </w:p>
    <w:tbl>
      <w:tblPr>
        <w:tblStyle w:val="8"/>
        <w:tblpPr w:leftFromText="180" w:rightFromText="180" w:vertAnchor="text" w:horzAnchor="margin" w:tblpY="2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rPr>
          <w:trHeight w:val="279" w:hRule="atLeast"/>
        </w:trPr>
        <w:tc>
          <w:tcPr>
            <w:tcW w:w="8522" w:type="dxa"/>
          </w:tcPr>
          <w:p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意见和解释：</w:t>
            </w:r>
          </w:p>
          <w:p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</w:p>
          <w:p>
            <w:pPr>
              <w:widowControl/>
              <w:overflowPunct w:val="0"/>
              <w:spacing w:line="360" w:lineRule="auto"/>
              <w:ind w:firstLine="2280" w:firstLineChars="95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签字：                   日期：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报告编制：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{{编制人员名称}}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</w:rPr>
        <w:t>日期：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 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eastAsia="zh-CN" w:bidi="ar-SA"/>
        </w:rPr>
        <w:t>{{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报告生成日期}}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 </w:t>
      </w:r>
    </w:p>
    <w:p>
      <w:pPr>
        <w:pStyle w:val="5"/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8"/>
          <w:szCs w:val="22"/>
          <w:u w:val="none"/>
          <w:lang w:eastAsia="zh-CN" w:bidi="ar-SA"/>
        </w:rPr>
        <w:tab/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none"/>
          <w:lang w:val="en-US" w:eastAsia="zh-CN" w:bidi="ar-SA"/>
        </w:rPr>
        <w:t>报告校对：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{{校对人员名称}} 日期： {{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eastAsia="zh-CN" w:bidi="ar-SA"/>
        </w:rPr>
        <w:t>校对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日期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}}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420" w:leftChars="0" w:right="0" w:firstLine="420" w:firstLineChars="0"/>
        <w:jc w:val="both"/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hint="eastAsia" w:ascii="Times New Roman" w:hAnsi="Times New Roman" w:eastAsia="SimSun" w:cs="Times New Roman"/>
          <w:kern w:val="2"/>
          <w:sz w:val="28"/>
          <w:szCs w:val="22"/>
          <w:u w:val="none"/>
          <w:lang w:val="en-US" w:eastAsia="zh-CN" w:bidi="ar-SA"/>
        </w:rPr>
        <w:t>报告审核：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{{审核人员名称}} 日期： {{</w:t>
      </w:r>
      <w:r>
        <w:rPr>
          <w:rFonts w:hint="default" w:ascii="Times New Roman" w:hAnsi="Times New Roman" w:cs="Times New Roman"/>
          <w:kern w:val="2"/>
          <w:sz w:val="28"/>
          <w:szCs w:val="22"/>
          <w:u w:val="single"/>
          <w:lang w:eastAsia="zh-CN" w:bidi="ar-SA"/>
        </w:rPr>
        <w:t>审核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日期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}} </w:t>
      </w:r>
    </w:p>
    <w:p>
      <w:pPr>
        <w:pStyle w:val="5"/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8"/>
          <w:szCs w:val="22"/>
          <w:u w:val="none"/>
          <w:lang w:eastAsia="zh-CN" w:bidi="ar-SA"/>
        </w:rPr>
        <w:tab/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none"/>
          <w:lang w:val="en-US" w:eastAsia="zh-CN" w:bidi="ar-SA"/>
        </w:rPr>
        <w:t>报告批准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：{{批准人员名称}} 日期： {{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批准日期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}} </w:t>
      </w:r>
    </w:p>
    <w:p>
      <w:pPr>
        <w:pStyle w:val="13"/>
        <w:spacing w:line="360" w:lineRule="auto"/>
        <w:ind w:firstLine="0" w:firstLineChars="0"/>
        <w:rPr>
          <w:rFonts w:hint="eastAsia"/>
          <w:i/>
          <w:iCs/>
          <w:color w:val="FF0000"/>
        </w:rPr>
      </w:pPr>
      <w:r>
        <w:rPr>
          <w:sz w:val="24"/>
        </w:rPr>
        <w:t>-----------------------------------报告结束，此下无正文--------------------------------------</w:t>
      </w:r>
    </w:p>
    <w:sectPr>
      <w:headerReference r:id="rId6" w:type="first"/>
      <w:headerReference r:id="rId4" w:type="default"/>
      <w:headerReference r:id="rId5" w:type="even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icrosoft YaHei UI">
    <w:altName w:val="苹方-简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等线">
    <w:altName w:val="苹方-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SimSun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-Regular">
    <w:panose1 w:val="020B0609030804020204"/>
    <w:charset w:val="00"/>
    <w:family w:val="auto"/>
    <w:pitch w:val="default"/>
    <w:sig w:usb0="E60022FF" w:usb1="D200F9FB" w:usb2="02000028" w:usb3="00000000" w:csb0="600001DF" w:csb1="FFDF0000"/>
  </w:font>
  <w:font w:name="SimSong Regular">
    <w:panose1 w:val="02020300000000000000"/>
    <w:charset w:val="86"/>
    <w:family w:val="auto"/>
    <w:pitch w:val="default"/>
    <w:sig w:usb0="800002BF" w:usb1="38CF7CFA" w:usb2="00000016" w:usb3="00000000" w:csb0="0004000D" w:csb1="00000000"/>
  </w:font>
  <w:font w:name="HanziPen TC Regular">
    <w:panose1 w:val="03000300000000000000"/>
    <w:charset w:val="86"/>
    <w:family w:val="auto"/>
    <w:pitch w:val="default"/>
    <w:sig w:usb0="A00002FF" w:usb1="7ACF7CFB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keepNext w:val="0"/>
      <w:keepLines w:val="0"/>
      <w:widowControl/>
      <w:suppressLineNumbers w:val="0"/>
    </w:pPr>
    <w:r>
      <w:t>报告编号：{{</w:t>
    </w:r>
    <w:r>
      <w:rPr>
        <w:rFonts w:hint="default"/>
      </w:rPr>
      <w:t>试验编号</w:t>
    </w:r>
    <w:r>
      <w:t>}}</w:t>
    </w:r>
    <w:r>
      <w:tab/>
    </w:r>
    <w:r>
      <w:tab/>
    </w:r>
    <w:r>
      <w:tab/>
    </w:r>
    <w:r>
      <w:tab/>
    </w: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6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  <w:r>
                            <w:t>（含封面）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FgAAAGRycy9QSwECFAAUAAAACACHTuJAs0lY7tAAAAAFAQAADwAAAAAAAAAB&#10;ACAAAAA4AAAAZHJzL2Rvd25yZXYueG1sUEsBAhQAFAAAAAgAh07iQNoZnRUCAgAAEgQAAA4AAAAA&#10;AAAAAQAgAAAANQEAAGRycy9lMm9Eb2MueG1sUEsFBgAAAAAGAAYAWQEAAK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6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  <w:r>
                      <w:t>（含封面）</w:t>
                    </w:r>
                  </w:p>
                </w:txbxContent>
              </v:textbox>
            </v:shape>
          </w:pict>
        </mc:Fallback>
      </mc:AlternateContent>
    </w:r>
    <w:r>
      <w:pict>
        <v:shape id="PowerPlusWaterMarkObject308959098" o:spid="_x0000_s1034" o:spt="136" type="#_x0000_t136" style="position:absolute;left:0pt;height:45pt;width:540.4pt;mso-position-horizontal:center;mso-position-horizontal-relative:margin;mso-position-vertical:center;mso-position-vertical-relative:margin;rotation:20643840f;z-index:-251655168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  <w:r>
      <mc:AlternateContent>
        <mc:Choice Requires="wps">
          <w:drawing>
            <wp:anchor distT="0" distB="0" distL="114300" distR="114300" simplePos="0" relativeHeight="251660288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863715" cy="571500"/>
              <wp:effectExtent l="0" t="2219325" r="0" b="2181225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863715" cy="5715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color w:val="C0C0C0"/>
                              <w:kern w:val="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/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电子元器件辐射效应实验室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height:45pt;width:540.45pt;mso-position-horizontal:center;mso-position-horizontal-relative:margin;mso-position-vertical:center;mso-position-vertical-relative:margin;rotation:-2949120f;z-index:-251656192;mso-width-relative:page;mso-height-relative:page;" filled="f" stroked="f" coordsize="21600,21600" o:allowincell="f" o:gfxdata="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DaPTqi0wAA&#10;AAUBAAAPAAAAAAAAAAEAIAAAADgAAABkcnMvZG93bnJldi54bWxQSwECFAAUAAAACACHTuJAFabA&#10;tA0CAADqAwAADgAAAAAAAAABACAAAAA4AQAAZHJzL2Uyb0RvYy54bWxQSwUGAAAAAAYABgBZAQAA&#10;twUAAAAA&#10;" adj="10800">
              <v:fill on="f" focussize="0,0"/>
              <v:stroke on="f"/>
              <v:imagedata o:title=""/>
              <o:lock v:ext="edit" text="t" aspectratio="f"/>
              <v:textbox style="mso-fit-shape-to-text:t;">
                <w:txbxContent>
                  <w:p>
                    <w:pPr>
                      <w:jc w:val="center"/>
                      <w:rPr>
                        <w:color w:val="C0C0C0"/>
                        <w:kern w:val="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hint="eastAsia"/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电子元器件辐射效应实验室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t>报告编号：{{</w:t>
    </w:r>
    <w:r>
      <w:rPr>
        <w:rFonts w:hint="default"/>
      </w:rPr>
      <w:t>试验编号</w:t>
    </w:r>
    <w:r>
      <w:t>}}</w:t>
    </w:r>
    <w:r>
      <w:tab/>
    </w:r>
    <w:r>
      <w:rPr>
        <w:sz w:val="21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keepNext w:val="0"/>
                            <w:keepLines w:val="0"/>
                            <w:widowControl w:val="0"/>
                            <w:suppressLineNumbers w:val="0"/>
                            <w:spacing w:before="0" w:beforeAutospacing="0" w:after="0" w:afterAutospacing="0"/>
                            <w:ind w:left="0" w:right="0"/>
                            <w:jc w:val="both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3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6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  <w:r>
                            <w:rPr>
                              <w:rFonts w:hint="default" w:ascii="SimSun" w:hAnsi="SimSun" w:eastAsia="SimSun" w:cs="SimSun"/>
                              <w:kern w:val="2"/>
                              <w:sz w:val="21"/>
                              <w:szCs w:val="21"/>
                              <w:lang w:val="en-US" w:eastAsia="zh-CN" w:bidi="ar"/>
                            </w:rPr>
                            <w:t>（含封面）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233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WAAAAZHJzL1BLAQIUABQAAAAIAIdO4kCzSVju0AAAAAUBAAAPAAAAAAAA&#10;AAEAIAAAADgAAABkcnMvZG93bnJldi54bWxQSwECFAAUAAAACACHTuJA87sf/QQCAAASBAAADgAA&#10;AAAAAAABACAAAAA1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keepNext w:val="0"/>
                      <w:keepLines w:val="0"/>
                      <w:widowControl w:val="0"/>
                      <w:suppressLineNumbers w:val="0"/>
                      <w:spacing w:before="0" w:beforeAutospacing="0" w:after="0" w:afterAutospacing="0"/>
                      <w:ind w:left="0" w:right="0"/>
                      <w:jc w:val="both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3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6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  <w:r>
                      <w:rPr>
                        <w:rFonts w:hint="default" w:ascii="SimSun" w:hAnsi="SimSun" w:eastAsia="SimSun" w:cs="SimSun"/>
                        <w:kern w:val="2"/>
                        <w:sz w:val="21"/>
                        <w:szCs w:val="21"/>
                        <w:lang w:val="en-US" w:eastAsia="zh-CN" w:bidi="ar"/>
                      </w:rPr>
                      <w:t>（含封面）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PowerPlusWaterMarkObject308959103" o:spid="_x0000_s1039" o:spt="136" type="#_x0000_t136" style="position:absolute;left:0pt;height:45pt;width:540.4pt;mso-position-horizontal:center;mso-position-horizontal-relative:margin;mso-position-vertical:center;mso-position-vertical-relative:margin;rotation:20643840f;z-index:-251653120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PowerPlusWaterMarkObject308959102" o:spid="_x0000_s1038" o:spt="136" type="#_x0000_t136" style="position:absolute;left:0pt;height:45pt;width:540.4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920651"/>
    <w:multiLevelType w:val="multilevel"/>
    <w:tmpl w:val="4E920651"/>
    <w:lvl w:ilvl="0" w:tentative="0">
      <w:start w:val="1"/>
      <w:numFmt w:val="japaneseCounting"/>
      <w:lvlText w:val="%1、"/>
      <w:lvlJc w:val="left"/>
      <w:pPr>
        <w:ind w:left="480" w:hanging="480"/>
      </w:pPr>
      <w:rPr>
        <w:b/>
        <w:color w:val="auto"/>
        <w:lang w:val="en-U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50E476A0"/>
    <w:multiLevelType w:val="multilevel"/>
    <w:tmpl w:val="50E476A0"/>
    <w:lvl w:ilvl="0" w:tentative="0">
      <w:start w:val="1"/>
      <w:numFmt w:val="decimal"/>
      <w:lvlText w:val="%1."/>
      <w:lvlJc w:val="left"/>
      <w:pPr>
        <w:ind w:left="405" w:hanging="405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42D"/>
    <w:rsid w:val="00010EEE"/>
    <w:rsid w:val="00016F15"/>
    <w:rsid w:val="00030554"/>
    <w:rsid w:val="000442FF"/>
    <w:rsid w:val="00050318"/>
    <w:rsid w:val="000541FD"/>
    <w:rsid w:val="0005490D"/>
    <w:rsid w:val="00060F47"/>
    <w:rsid w:val="00077DE2"/>
    <w:rsid w:val="00081220"/>
    <w:rsid w:val="000A20A4"/>
    <w:rsid w:val="000E158B"/>
    <w:rsid w:val="000E43A9"/>
    <w:rsid w:val="000F4486"/>
    <w:rsid w:val="001062A3"/>
    <w:rsid w:val="00110C1B"/>
    <w:rsid w:val="00111B95"/>
    <w:rsid w:val="001201B2"/>
    <w:rsid w:val="001217F5"/>
    <w:rsid w:val="00143CE5"/>
    <w:rsid w:val="0015729B"/>
    <w:rsid w:val="00157581"/>
    <w:rsid w:val="001661B0"/>
    <w:rsid w:val="00166662"/>
    <w:rsid w:val="00177B77"/>
    <w:rsid w:val="001A4203"/>
    <w:rsid w:val="001A5004"/>
    <w:rsid w:val="001A709B"/>
    <w:rsid w:val="001B62FD"/>
    <w:rsid w:val="001C161C"/>
    <w:rsid w:val="001D03A4"/>
    <w:rsid w:val="001D3C65"/>
    <w:rsid w:val="001D5102"/>
    <w:rsid w:val="001F4C5C"/>
    <w:rsid w:val="00207D80"/>
    <w:rsid w:val="0021050A"/>
    <w:rsid w:val="00241744"/>
    <w:rsid w:val="0025789B"/>
    <w:rsid w:val="00262D59"/>
    <w:rsid w:val="00273512"/>
    <w:rsid w:val="00282949"/>
    <w:rsid w:val="00284AD2"/>
    <w:rsid w:val="002961CF"/>
    <w:rsid w:val="002A1675"/>
    <w:rsid w:val="002D4E7B"/>
    <w:rsid w:val="002E5A5A"/>
    <w:rsid w:val="002F5476"/>
    <w:rsid w:val="002F60DD"/>
    <w:rsid w:val="002F6829"/>
    <w:rsid w:val="00331596"/>
    <w:rsid w:val="003448B2"/>
    <w:rsid w:val="0036568E"/>
    <w:rsid w:val="003736F4"/>
    <w:rsid w:val="00374115"/>
    <w:rsid w:val="003745BA"/>
    <w:rsid w:val="00376861"/>
    <w:rsid w:val="0038033C"/>
    <w:rsid w:val="0038296E"/>
    <w:rsid w:val="00395675"/>
    <w:rsid w:val="003B38A2"/>
    <w:rsid w:val="003D24DD"/>
    <w:rsid w:val="003E639E"/>
    <w:rsid w:val="003F3366"/>
    <w:rsid w:val="003F5515"/>
    <w:rsid w:val="003F594F"/>
    <w:rsid w:val="003F7D78"/>
    <w:rsid w:val="00415349"/>
    <w:rsid w:val="004153A4"/>
    <w:rsid w:val="00416E73"/>
    <w:rsid w:val="004252B8"/>
    <w:rsid w:val="004372AB"/>
    <w:rsid w:val="00440180"/>
    <w:rsid w:val="00450FFB"/>
    <w:rsid w:val="00456916"/>
    <w:rsid w:val="00461F93"/>
    <w:rsid w:val="0046457F"/>
    <w:rsid w:val="00467E26"/>
    <w:rsid w:val="0047572E"/>
    <w:rsid w:val="0048179D"/>
    <w:rsid w:val="00486296"/>
    <w:rsid w:val="00487484"/>
    <w:rsid w:val="0049314E"/>
    <w:rsid w:val="004944F0"/>
    <w:rsid w:val="004965BC"/>
    <w:rsid w:val="004A7513"/>
    <w:rsid w:val="004A79F3"/>
    <w:rsid w:val="004B2FA9"/>
    <w:rsid w:val="004C7FFD"/>
    <w:rsid w:val="00527239"/>
    <w:rsid w:val="00527F0C"/>
    <w:rsid w:val="00527F38"/>
    <w:rsid w:val="00530316"/>
    <w:rsid w:val="005324B6"/>
    <w:rsid w:val="00536E7D"/>
    <w:rsid w:val="00545054"/>
    <w:rsid w:val="005471A2"/>
    <w:rsid w:val="00565506"/>
    <w:rsid w:val="005879BC"/>
    <w:rsid w:val="005A1FF7"/>
    <w:rsid w:val="005C12EB"/>
    <w:rsid w:val="005D0D34"/>
    <w:rsid w:val="005D370B"/>
    <w:rsid w:val="005D4944"/>
    <w:rsid w:val="005E0113"/>
    <w:rsid w:val="005E1514"/>
    <w:rsid w:val="005E282C"/>
    <w:rsid w:val="0060729B"/>
    <w:rsid w:val="00611985"/>
    <w:rsid w:val="006135BC"/>
    <w:rsid w:val="00613AFD"/>
    <w:rsid w:val="00620E46"/>
    <w:rsid w:val="006256D6"/>
    <w:rsid w:val="00630A2C"/>
    <w:rsid w:val="0064683D"/>
    <w:rsid w:val="006513CC"/>
    <w:rsid w:val="0066211F"/>
    <w:rsid w:val="006702E8"/>
    <w:rsid w:val="00690B93"/>
    <w:rsid w:val="006D2261"/>
    <w:rsid w:val="006D3E42"/>
    <w:rsid w:val="006D50FA"/>
    <w:rsid w:val="006D75AC"/>
    <w:rsid w:val="006E38C3"/>
    <w:rsid w:val="006E7E26"/>
    <w:rsid w:val="006F55F9"/>
    <w:rsid w:val="006F5E05"/>
    <w:rsid w:val="006F6F60"/>
    <w:rsid w:val="007043C6"/>
    <w:rsid w:val="00705434"/>
    <w:rsid w:val="0071702B"/>
    <w:rsid w:val="00721C4C"/>
    <w:rsid w:val="00722D21"/>
    <w:rsid w:val="00750CAB"/>
    <w:rsid w:val="007522FA"/>
    <w:rsid w:val="00760257"/>
    <w:rsid w:val="00762353"/>
    <w:rsid w:val="00765E95"/>
    <w:rsid w:val="00777250"/>
    <w:rsid w:val="00781939"/>
    <w:rsid w:val="0078615C"/>
    <w:rsid w:val="00797476"/>
    <w:rsid w:val="007A2635"/>
    <w:rsid w:val="007B00C5"/>
    <w:rsid w:val="007C251F"/>
    <w:rsid w:val="007C2D86"/>
    <w:rsid w:val="007D3923"/>
    <w:rsid w:val="007F0FCD"/>
    <w:rsid w:val="00815234"/>
    <w:rsid w:val="008178FD"/>
    <w:rsid w:val="008300B4"/>
    <w:rsid w:val="00842F74"/>
    <w:rsid w:val="008533CE"/>
    <w:rsid w:val="00883C83"/>
    <w:rsid w:val="00896CED"/>
    <w:rsid w:val="008B6D44"/>
    <w:rsid w:val="008C3875"/>
    <w:rsid w:val="008C59C6"/>
    <w:rsid w:val="008D041B"/>
    <w:rsid w:val="008D5DA5"/>
    <w:rsid w:val="008E342D"/>
    <w:rsid w:val="008E58CF"/>
    <w:rsid w:val="008F18A6"/>
    <w:rsid w:val="0090694B"/>
    <w:rsid w:val="009216E8"/>
    <w:rsid w:val="0093598E"/>
    <w:rsid w:val="009423DA"/>
    <w:rsid w:val="00951D50"/>
    <w:rsid w:val="00981296"/>
    <w:rsid w:val="00992F8A"/>
    <w:rsid w:val="009A3B3B"/>
    <w:rsid w:val="009A4576"/>
    <w:rsid w:val="009A4C57"/>
    <w:rsid w:val="009A67E8"/>
    <w:rsid w:val="009C094C"/>
    <w:rsid w:val="009C50DE"/>
    <w:rsid w:val="009C61B2"/>
    <w:rsid w:val="009D0B82"/>
    <w:rsid w:val="009F664F"/>
    <w:rsid w:val="00A058A1"/>
    <w:rsid w:val="00A13E88"/>
    <w:rsid w:val="00A17F40"/>
    <w:rsid w:val="00A20EBD"/>
    <w:rsid w:val="00A266E7"/>
    <w:rsid w:val="00A40612"/>
    <w:rsid w:val="00A43C38"/>
    <w:rsid w:val="00A670B2"/>
    <w:rsid w:val="00A676DF"/>
    <w:rsid w:val="00A83045"/>
    <w:rsid w:val="00AA1912"/>
    <w:rsid w:val="00AC2E32"/>
    <w:rsid w:val="00AC455C"/>
    <w:rsid w:val="00AC5EAA"/>
    <w:rsid w:val="00AC698D"/>
    <w:rsid w:val="00AD01B3"/>
    <w:rsid w:val="00AD6F1B"/>
    <w:rsid w:val="00AE601A"/>
    <w:rsid w:val="00AF16E9"/>
    <w:rsid w:val="00AF6190"/>
    <w:rsid w:val="00B01E39"/>
    <w:rsid w:val="00B064EF"/>
    <w:rsid w:val="00B47E59"/>
    <w:rsid w:val="00B50F6E"/>
    <w:rsid w:val="00B574A4"/>
    <w:rsid w:val="00B60401"/>
    <w:rsid w:val="00B84617"/>
    <w:rsid w:val="00B93B23"/>
    <w:rsid w:val="00BA5A18"/>
    <w:rsid w:val="00BB58FB"/>
    <w:rsid w:val="00BD285A"/>
    <w:rsid w:val="00BE5A1C"/>
    <w:rsid w:val="00BF2C95"/>
    <w:rsid w:val="00C00490"/>
    <w:rsid w:val="00C03356"/>
    <w:rsid w:val="00C205C5"/>
    <w:rsid w:val="00C225E4"/>
    <w:rsid w:val="00C30A4D"/>
    <w:rsid w:val="00C31BC7"/>
    <w:rsid w:val="00C52CE1"/>
    <w:rsid w:val="00C605D9"/>
    <w:rsid w:val="00C64122"/>
    <w:rsid w:val="00C82012"/>
    <w:rsid w:val="00C832CC"/>
    <w:rsid w:val="00C90115"/>
    <w:rsid w:val="00CA069D"/>
    <w:rsid w:val="00CA1DC3"/>
    <w:rsid w:val="00CA34CF"/>
    <w:rsid w:val="00CC25D2"/>
    <w:rsid w:val="00CC42CB"/>
    <w:rsid w:val="00CE1BB7"/>
    <w:rsid w:val="00CE65E5"/>
    <w:rsid w:val="00D40DDA"/>
    <w:rsid w:val="00D521B6"/>
    <w:rsid w:val="00D6422D"/>
    <w:rsid w:val="00D84DC4"/>
    <w:rsid w:val="00D84F30"/>
    <w:rsid w:val="00D9445E"/>
    <w:rsid w:val="00D973B5"/>
    <w:rsid w:val="00DA7DDA"/>
    <w:rsid w:val="00DB3D15"/>
    <w:rsid w:val="00DC2EFD"/>
    <w:rsid w:val="00DC4152"/>
    <w:rsid w:val="00DE035D"/>
    <w:rsid w:val="00DE1F45"/>
    <w:rsid w:val="00DF5DBB"/>
    <w:rsid w:val="00E04C5B"/>
    <w:rsid w:val="00E1199A"/>
    <w:rsid w:val="00E122AC"/>
    <w:rsid w:val="00E15417"/>
    <w:rsid w:val="00E40316"/>
    <w:rsid w:val="00E55ABC"/>
    <w:rsid w:val="00E846D9"/>
    <w:rsid w:val="00E90309"/>
    <w:rsid w:val="00EA1AF5"/>
    <w:rsid w:val="00EB68DA"/>
    <w:rsid w:val="00EC1DA9"/>
    <w:rsid w:val="00EC33F0"/>
    <w:rsid w:val="00ED7ED1"/>
    <w:rsid w:val="00EE7056"/>
    <w:rsid w:val="00EF55B4"/>
    <w:rsid w:val="00EF6BC0"/>
    <w:rsid w:val="00F04A44"/>
    <w:rsid w:val="00F22303"/>
    <w:rsid w:val="00F40B43"/>
    <w:rsid w:val="00F44A47"/>
    <w:rsid w:val="00F44FD4"/>
    <w:rsid w:val="00F6576B"/>
    <w:rsid w:val="00F659C0"/>
    <w:rsid w:val="00F86422"/>
    <w:rsid w:val="00F875CB"/>
    <w:rsid w:val="00FA0B0C"/>
    <w:rsid w:val="00FC22F1"/>
    <w:rsid w:val="00FC4054"/>
    <w:rsid w:val="00FD2A56"/>
    <w:rsid w:val="00FD3822"/>
    <w:rsid w:val="00FE4DAE"/>
    <w:rsid w:val="00FF171E"/>
    <w:rsid w:val="03BE9FC8"/>
    <w:rsid w:val="09AEE346"/>
    <w:rsid w:val="0E7BB3EB"/>
    <w:rsid w:val="17D3B51B"/>
    <w:rsid w:val="374EF87E"/>
    <w:rsid w:val="3AFF3055"/>
    <w:rsid w:val="3BB59A9B"/>
    <w:rsid w:val="3BF4A74F"/>
    <w:rsid w:val="3EF743EF"/>
    <w:rsid w:val="3F3D9823"/>
    <w:rsid w:val="4DFF6C68"/>
    <w:rsid w:val="4F3779BC"/>
    <w:rsid w:val="4F5474D0"/>
    <w:rsid w:val="4F7DD739"/>
    <w:rsid w:val="5732E236"/>
    <w:rsid w:val="5ECFCAFB"/>
    <w:rsid w:val="64D252EC"/>
    <w:rsid w:val="66FF5000"/>
    <w:rsid w:val="67FEDDA0"/>
    <w:rsid w:val="6F3DD921"/>
    <w:rsid w:val="70D7CBBE"/>
    <w:rsid w:val="73E71E49"/>
    <w:rsid w:val="754488C0"/>
    <w:rsid w:val="77EFC7B4"/>
    <w:rsid w:val="7AEFFCBE"/>
    <w:rsid w:val="7B3EB6A6"/>
    <w:rsid w:val="7BA75D0E"/>
    <w:rsid w:val="7BD960DD"/>
    <w:rsid w:val="7D9FC185"/>
    <w:rsid w:val="7E7FD25B"/>
    <w:rsid w:val="7F1E819C"/>
    <w:rsid w:val="7F1F0CEF"/>
    <w:rsid w:val="7FBF96E3"/>
    <w:rsid w:val="7FEF8F2A"/>
    <w:rsid w:val="7FFF5AAA"/>
    <w:rsid w:val="99FF0EAD"/>
    <w:rsid w:val="B7FE0514"/>
    <w:rsid w:val="B7FE8A1D"/>
    <w:rsid w:val="B97F3827"/>
    <w:rsid w:val="BA3A7A8C"/>
    <w:rsid w:val="BEFB7151"/>
    <w:rsid w:val="BFF69BA9"/>
    <w:rsid w:val="CBEE2F4E"/>
    <w:rsid w:val="CFB700FF"/>
    <w:rsid w:val="D9DFBE73"/>
    <w:rsid w:val="DE9FCFB9"/>
    <w:rsid w:val="DFFC6B07"/>
    <w:rsid w:val="EFB41AB9"/>
    <w:rsid w:val="EFD59D48"/>
    <w:rsid w:val="EFFDB68D"/>
    <w:rsid w:val="F2DFF0B4"/>
    <w:rsid w:val="F3AEB95E"/>
    <w:rsid w:val="F97F3D6D"/>
    <w:rsid w:val="FBEF77D6"/>
    <w:rsid w:val="FDFB2753"/>
    <w:rsid w:val="FF7B142A"/>
    <w:rsid w:val="FF7E359D"/>
    <w:rsid w:val="FF970669"/>
    <w:rsid w:val="FFCD5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SimSun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360" w:lineRule="auto"/>
      <w:jc w:val="center"/>
      <w:outlineLvl w:val="0"/>
    </w:pPr>
    <w:rPr>
      <w:rFonts w:asciiTheme="minorHAnsi" w:hAnsiTheme="minorHAnsi" w:cstheme="minorBidi"/>
      <w:b/>
      <w:bCs/>
      <w:kern w:val="44"/>
      <w:sz w:val="32"/>
      <w:szCs w:val="44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link w:val="11"/>
    <w:unhideWhenUsed/>
    <w:qFormat/>
    <w:uiPriority w:val="99"/>
    <w:pPr>
      <w:keepNext w:val="0"/>
      <w:keepLines w:val="0"/>
      <w:widowControl w:val="0"/>
      <w:suppressLineNumbers w:val="0"/>
      <w:snapToGrid w:val="0"/>
      <w:spacing w:before="0" w:beforeAutospacing="0" w:after="0" w:afterAutospacing="0"/>
      <w:ind w:left="0" w:right="0"/>
      <w:jc w:val="left"/>
    </w:pPr>
    <w:rPr>
      <w:rFonts w:hint="default" w:ascii="Calibri" w:hAnsi="Calibri" w:eastAsia="SimSun" w:cs="Times New Roman"/>
      <w:kern w:val="2"/>
      <w:sz w:val="18"/>
      <w:szCs w:val="18"/>
      <w:lang w:val="en-US" w:eastAsia="zh-CN" w:bidi="ar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SimSun" w:hAnsi="SimSun" w:eastAsia="SimSun" w:cs="SimSun"/>
      <w:kern w:val="0"/>
      <w:sz w:val="24"/>
      <w:szCs w:val="24"/>
      <w:lang w:val="en-US" w:eastAsia="zh-CN" w:bidi="ar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9">
    <w:name w:val="Table Grid"/>
    <w:basedOn w:val="8"/>
    <w:qFormat/>
    <w:uiPriority w:val="59"/>
    <w:pPr>
      <w:widowControl w:val="0"/>
      <w:ind w:firstLine="200" w:firstLineChars="20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link w:val="4"/>
    <w:qFormat/>
    <w:uiPriority w:val="99"/>
    <w:rPr>
      <w:sz w:val="18"/>
      <w:szCs w:val="18"/>
    </w:rPr>
  </w:style>
  <w:style w:type="character" w:customStyle="1" w:styleId="11">
    <w:name w:val="页脚 字符"/>
    <w:link w:val="3"/>
    <w:qFormat/>
    <w:uiPriority w:val="99"/>
    <w:rPr>
      <w:sz w:val="18"/>
      <w:szCs w:val="18"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Sun" w:hAnsi="Times New Roman" w:eastAsia="SimSun" w:cs="SimSun"/>
      <w:color w:val="000000"/>
      <w:sz w:val="24"/>
      <w:szCs w:val="24"/>
      <w:lang w:val="en-US" w:eastAsia="zh-CN" w:bidi="ar-SA"/>
    </w:rPr>
  </w:style>
  <w:style w:type="paragraph" w:customStyle="1" w:styleId="13">
    <w:name w:val="列出段落"/>
    <w:basedOn w:val="1"/>
    <w:qFormat/>
    <w:uiPriority w:val="34"/>
    <w:pPr>
      <w:ind w:firstLine="420" w:firstLineChars="200"/>
    </w:pPr>
    <w:rPr>
      <w:rFonts w:ascii="Times New Roman" w:hAnsi="Times New Roman"/>
      <w:szCs w:val="24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15">
    <w:name w:val="Unresolved Mention"/>
    <w:basedOn w:val="6"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标题 1 字符"/>
    <w:basedOn w:val="6"/>
    <w:link w:val="2"/>
    <w:qFormat/>
    <w:uiPriority w:val="9"/>
    <w:rPr>
      <w:rFonts w:asciiTheme="minorHAnsi" w:hAnsiTheme="minorHAnsi" w:cstheme="minorBidi"/>
      <w:b/>
      <w:bCs/>
      <w:kern w:val="44"/>
      <w:sz w:val="32"/>
      <w:szCs w:val="44"/>
    </w:rPr>
  </w:style>
  <w:style w:type="paragraph" w:customStyle="1" w:styleId="17">
    <w:name w:val="列出段落1"/>
    <w:basedOn w:val="1"/>
    <w:qFormat/>
    <w:uiPriority w:val="0"/>
    <w:pPr>
      <w:ind w:firstLine="420" w:firstLineChars="200"/>
    </w:pPr>
    <w:rPr>
      <w:rFonts w:hint="eastAsia" w:ascii="Times New Roman" w:hAnsi="Times New Roman"/>
      <w:szCs w:val="24"/>
    </w:rPr>
  </w:style>
  <w:style w:type="table" w:customStyle="1" w:styleId="18">
    <w:name w:val="网格型1"/>
    <w:basedOn w:val="8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  <customShpInfo spid="_x0000_s1034"/>
    <customShpInfo spid="_x0000_s1039"/>
    <customShpInfo spid="_x0000_s103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6</Pages>
  <Words>1667</Words>
  <Characters>2043</Characters>
  <Lines>38</Lines>
  <Paragraphs>10</Paragraphs>
  <ScaleCrop>false</ScaleCrop>
  <LinksUpToDate>false</LinksUpToDate>
  <CharactersWithSpaces>2179</CharactersWithSpaces>
  <Application>WPS Office_3.2.0.6370_F1E327BC-269C-435d-A152-05C5408002CA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2024-03-16T00:36:00Z</dcterms:created>
  <dc:creator>unknown</dc:creator>
  <cp:lastModifiedBy>lise</cp:lastModifiedBy>
  <cp:lastPrinted>2024-04-02T01:36:00Z</cp:lastPrinted>
  <dcterms:modified xsi:type="dcterms:W3CDTF">2025-02-25T23:43:48Z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eyJoZGlkIjoiNTNhOGYxOWMyNzExYzAzNGZlNTAxOWEwMjdkMmI0YTAiLCJ1c2VySWQiOiIyNDQ5ODI3MzIifQ==</vt:lpwstr>
  </property>
  <property fmtid="{D5CDD505-2E9C-101B-9397-08002B2CF9AE}" pid="3" name="KSOProductBuildVer">
    <vt:lpwstr>1033-3.2.0.6370</vt:lpwstr>
  </property>
  <property fmtid="{D5CDD505-2E9C-101B-9397-08002B2CF9AE}" pid="4" name="ICV">
    <vt:lpwstr>88E9B3B30E5A4A84A1432F4E42722703_12</vt:lpwstr>
  </property>
</Properties>
</file>